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utn7oo55zfuj" w:colLast="0"/>
      <w:bookmarkEnd w:id="0"/>
      <w:r w:rsidRPr="00000000" w:rsidR="00000000" w:rsidDel="00000000">
        <w:rPr>
          <w:rtl w:val="0"/>
        </w:rPr>
        <w:t xml:space="preserve">Projekt - Die Glocke ,time machine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986213" cx="5364468"/>
            <wp:effectExtent t="0" b="0" r="0" l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986213" cx="5364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color w:val="ff0000"/>
          <w:sz w:val="20"/>
          <w:rtl w:val="0"/>
        </w:rPr>
        <w:t xml:space="preserve">Zariadenie bolo určené na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obohacovanie Uránu</w:t>
      </w:r>
      <w:r w:rsidRPr="00000000" w:rsidR="00000000" w:rsidDel="00000000">
        <w:rPr>
          <w:b w:val="1"/>
          <w:color w:val="ff0000"/>
          <w:sz w:val="20"/>
          <w:rtl w:val="0"/>
        </w:rPr>
        <w:t xml:space="preserve"> ,nie na </w:t>
      </w:r>
      <w:r w:rsidRPr="00000000" w:rsidR="00000000" w:rsidDel="00000000">
        <w:rPr>
          <w:b w:val="1"/>
          <w:color w:val="ff0000"/>
          <w:sz w:val="24"/>
          <w:rtl w:val="0"/>
        </w:rPr>
        <w:t xml:space="preserve">pičovyny </w:t>
      </w:r>
      <w:r w:rsidRPr="00000000" w:rsidR="00000000" w:rsidDel="00000000">
        <w:rPr>
          <w:b w:val="1"/>
          <w:color w:val="ff0000"/>
          <w:sz w:val="20"/>
          <w:rtl w:val="0"/>
        </w:rPr>
        <w:t xml:space="preserve">tipu </w:t>
      </w:r>
      <w:r w:rsidRPr="00000000" w:rsidR="00000000" w:rsidDel="00000000">
        <w:rPr>
          <w:b w:val="1"/>
          <w:i w:val="1"/>
          <w:color w:val="ff0000"/>
          <w:sz w:val="20"/>
          <w:rtl w:val="0"/>
        </w:rPr>
        <w:t xml:space="preserve">‘time machine’</w:t>
      </w:r>
      <w:r w:rsidRPr="00000000" w:rsidR="00000000" w:rsidDel="00000000">
        <w:rPr>
          <w:b w:val="1"/>
          <w:color w:val="ff0000"/>
          <w:sz w:val="20"/>
          <w:rtl w:val="0"/>
        </w:rPr>
        <w:t xml:space="preserve"> a ine…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Dajte najjednoduchšie nacistickej Bell bol v skutočnosti ťažké urýchľovač častíc použitý ako umelý zdroj neutrónov k chovu Protactinium 233 z Tórium 232. Protactinium by prirodzene rozkladať po 27 dní do čistej bomba uránu 233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Urán 233 odvodený z vyhoreného odpadu reaktora je často kontaminované uránom 232. Pri Tórium 230 dostane bombardovaní druhého neutrónu, ale v urýchľovači častíc tento proces nemá čas nastať, a preto U232 znečistenia je tak nízke, ako jedna k miliónu, a preto ako bezpečná rukoväť ako obohateného plutónia.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Podľa poznámok k prejavom nedávno odkryté v KGB archívy, Heisenberg zastával úrodu Protactinium pre jadrové zbrane na konferencii Harneck Haus v júli 1942. Neskôr, zatiaľ čo internovaný v Farm Hall Cambridgeshire po vojne, Heisenberg tiež identifikované úrodu Protactinium ako jedna z troch metód získavania štiepny materiál pre jadrovú bombu.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Ďalšie dva samozrejme, že buď obohatiť 235 , alebo spracovať plutónium z vyhoreného paliva v tepelnom jadrovom reaktore ... Naše historické knihy nám všetkým povedať o týchto ďalších dvoch metód v nacistickom Nemecku, ale sú podivne mlčí o projekte úrody Protactinium . Prečo je to tak?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Vojnová predseda AEG, Herman Bucher odhalil OSS informátorom Erwin Respondek, že jeho spoločnosť bola financuje vývoj ťažkých častíc Accelerator pre projekt v Bisingen atómovej bomby.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Proces využitá fluorescenčné kvalitu Merkúru spôsobiť kolízie medzi elektrónmi a fotóny, ktoré v dôsledku uvoľnených tepelnej neutróny. Prístroj bol obklopený konkávne berýlia zrkadlo odráža neutróny späť do hmotnosti oxidu Tórium umiestnené v jadre. Stroj generovaný X-ray plazmu na obežnej dráhe okolo osi, ktorý sa točil dva starostlivo frekvencia postupne kontraindikácie rotujúce bubny.  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i w:val="1"/>
          <w:color w:val="444444"/>
          <w:shd w:val="clear" w:fill="fff1ca"/>
          <w:rtl w:val="0"/>
        </w:rPr>
        <w:t xml:space="preserve">Respondek tiež odhalil OSS že Heisenberg úzko spolupracoval s Švajčiarsky inžinier Dr Walter Dallenbach v tajnom zariadenia známe ako "Forschungsstelle D" na Bisingen rozvíjať nacistickej zvonček. Správa OSS v novembri 1944, citované informácie od inžiniera menom Nagglestein, ktorí v súvislosti Otto Hahna laboratórium na Tailfingen v meste, v blízkosti Bisingen bola pomocou Tórium získať urán pre atómové bomby. …….. 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https://sites.google.com/site/nazibelluncovered/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seriozne:</w:t>
      </w:r>
    </w:p>
    <w:p w:rsidP="00000000" w:rsidRPr="00000000" w:rsidR="00000000" w:rsidDel="00000000" w:rsidRDefault="00000000">
      <w:pPr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http://tonyhealey.com/tag/the-bell/</w:t>
        </w:r>
      </w:hyperlink>
      <w:r w:rsidRPr="00000000" w:rsidR="00000000" w:rsidDel="00000000">
        <w:rPr>
          <w:rtl w:val="0"/>
        </w:rPr>
        <w:br w:type="textWrapping"/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https://sites.google.com/site/nazibelluncovered/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bludy:</w:t>
      </w:r>
    </w:p>
    <w:p w:rsidP="00000000" w:rsidRPr="00000000" w:rsidR="00000000" w:rsidDel="00000000" w:rsidRDefault="00000000">
      <w:pPr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http://www.jesensky.sk/index.php?lng=sk&amp;page=publikacie&amp;go=6&amp;go2=188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http://magazin.atlas.sk/spektrum/fakty-x-tajna-nacisticka-zbran/827111.html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http://jpavol.sweb.cz/Zzvon.htm</w:t>
        </w:r>
      </w:hyperlink>
      <w:r w:rsidRPr="00000000" w:rsidR="00000000" w:rsidDel="00000000">
        <w:rPr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873" w:right="873" w:top="873" w:bottom="87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magazin.atlas.sk/spektrum/fakty-x-tajna-nacisticka-zbran/827111.html" Type="http://schemas.openxmlformats.org/officeDocument/2006/relationships/hyperlink" TargetMode="External" Id="rId10"/><Relationship Target="styles.xml" Type="http://schemas.openxmlformats.org/officeDocument/2006/relationships/styles" Id="rId4"/><Relationship Target="http://jpavol.sweb.cz/Zzvon.htm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www.jesensky.sk/index.php?lng=sk&amp;page=publikacie&amp;go=6&amp;go2=188" Type="http://schemas.openxmlformats.org/officeDocument/2006/relationships/hyperlink" TargetMode="External" Id="rId9"/><Relationship Target="https://sites.google.com/site/nazibelluncovered/" Type="http://schemas.openxmlformats.org/officeDocument/2006/relationships/hyperlink" TargetMode="External" Id="rId6"/><Relationship Target="media/image01.png" Type="http://schemas.openxmlformats.org/officeDocument/2006/relationships/image" Id="rId5"/><Relationship Target="https://sites.google.com/site/nazibelluncovered/" Type="http://schemas.openxmlformats.org/officeDocument/2006/relationships/hyperlink" TargetMode="External" Id="rId8"/><Relationship Target="http://tonyhealey.com/tag/the-bell/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- Die Glocke.docx</dc:title>
</cp:coreProperties>
</file>